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01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1967"/>
        <w:gridCol w:w="1861"/>
        <w:gridCol w:w="1721"/>
        <w:gridCol w:w="1967"/>
      </w:tblGrid>
      <w:tr w:rsidR="00D939EF" w14:paraId="73130249" w14:textId="49AE0106" w:rsidTr="00D939EF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2072" w:type="dxa"/>
          </w:tcPr>
          <w:p w14:paraId="4D1D2B4D" w14:textId="2BAC61A1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1.</w:t>
            </w:r>
          </w:p>
        </w:tc>
        <w:tc>
          <w:tcPr>
            <w:tcW w:w="1967" w:type="dxa"/>
          </w:tcPr>
          <w:p w14:paraId="1B5620EA" w14:textId="6123887D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2.</w:t>
            </w:r>
          </w:p>
        </w:tc>
        <w:tc>
          <w:tcPr>
            <w:tcW w:w="1861" w:type="dxa"/>
          </w:tcPr>
          <w:p w14:paraId="55052E9A" w14:textId="203D17EE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3.</w:t>
            </w:r>
          </w:p>
        </w:tc>
        <w:tc>
          <w:tcPr>
            <w:tcW w:w="1721" w:type="dxa"/>
          </w:tcPr>
          <w:p w14:paraId="42306B84" w14:textId="3ECA269B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4.</w:t>
            </w:r>
          </w:p>
        </w:tc>
        <w:tc>
          <w:tcPr>
            <w:tcW w:w="1967" w:type="dxa"/>
          </w:tcPr>
          <w:p w14:paraId="336A1095" w14:textId="37F6F173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5.</w:t>
            </w:r>
          </w:p>
        </w:tc>
      </w:tr>
      <w:tr w:rsidR="00D939EF" w14:paraId="03238490" w14:textId="77777777" w:rsidTr="00D939EF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2072" w:type="dxa"/>
          </w:tcPr>
          <w:p w14:paraId="28E85419" w14:textId="7C005911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6.</w:t>
            </w:r>
          </w:p>
        </w:tc>
        <w:tc>
          <w:tcPr>
            <w:tcW w:w="1967" w:type="dxa"/>
          </w:tcPr>
          <w:p w14:paraId="73EEF8A7" w14:textId="4372D8C3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7.</w:t>
            </w:r>
          </w:p>
        </w:tc>
        <w:tc>
          <w:tcPr>
            <w:tcW w:w="1861" w:type="dxa"/>
          </w:tcPr>
          <w:p w14:paraId="31C61A00" w14:textId="1DADF32C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8.</w:t>
            </w:r>
          </w:p>
        </w:tc>
        <w:tc>
          <w:tcPr>
            <w:tcW w:w="1721" w:type="dxa"/>
          </w:tcPr>
          <w:p w14:paraId="17E04B3E" w14:textId="565A1DBC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9.</w:t>
            </w:r>
          </w:p>
        </w:tc>
        <w:tc>
          <w:tcPr>
            <w:tcW w:w="1967" w:type="dxa"/>
          </w:tcPr>
          <w:p w14:paraId="12B349D1" w14:textId="2AE2A491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10.</w:t>
            </w:r>
          </w:p>
        </w:tc>
      </w:tr>
      <w:tr w:rsidR="00D939EF" w14:paraId="008ED8DB" w14:textId="77777777" w:rsidTr="00D939EF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2072" w:type="dxa"/>
          </w:tcPr>
          <w:p w14:paraId="50AFECC5" w14:textId="194C7A7A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11.</w:t>
            </w:r>
          </w:p>
        </w:tc>
        <w:tc>
          <w:tcPr>
            <w:tcW w:w="1967" w:type="dxa"/>
          </w:tcPr>
          <w:p w14:paraId="081B2E24" w14:textId="515D34BC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12.</w:t>
            </w:r>
          </w:p>
        </w:tc>
        <w:tc>
          <w:tcPr>
            <w:tcW w:w="1861" w:type="dxa"/>
          </w:tcPr>
          <w:p w14:paraId="15C5D620" w14:textId="0CFFEDD2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13.</w:t>
            </w:r>
          </w:p>
        </w:tc>
        <w:tc>
          <w:tcPr>
            <w:tcW w:w="1721" w:type="dxa"/>
          </w:tcPr>
          <w:p w14:paraId="61B44232" w14:textId="3AC55D7C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14.</w:t>
            </w:r>
          </w:p>
        </w:tc>
        <w:tc>
          <w:tcPr>
            <w:tcW w:w="1967" w:type="dxa"/>
          </w:tcPr>
          <w:p w14:paraId="5B5C5752" w14:textId="4D906A9D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15.</w:t>
            </w:r>
          </w:p>
        </w:tc>
      </w:tr>
      <w:tr w:rsidR="00D939EF" w14:paraId="4333057B" w14:textId="77777777" w:rsidTr="00D939EF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2072" w:type="dxa"/>
          </w:tcPr>
          <w:p w14:paraId="039E7BAB" w14:textId="09C0CC66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16.</w:t>
            </w:r>
          </w:p>
        </w:tc>
        <w:tc>
          <w:tcPr>
            <w:tcW w:w="1967" w:type="dxa"/>
          </w:tcPr>
          <w:p w14:paraId="71FB07B0" w14:textId="3A58DA97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17.</w:t>
            </w:r>
          </w:p>
        </w:tc>
        <w:tc>
          <w:tcPr>
            <w:tcW w:w="1861" w:type="dxa"/>
          </w:tcPr>
          <w:p w14:paraId="4662F076" w14:textId="7DCA6857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18.</w:t>
            </w:r>
          </w:p>
        </w:tc>
        <w:tc>
          <w:tcPr>
            <w:tcW w:w="1721" w:type="dxa"/>
          </w:tcPr>
          <w:p w14:paraId="5CAFACB7" w14:textId="5A4B3E1E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19.</w:t>
            </w:r>
          </w:p>
        </w:tc>
        <w:tc>
          <w:tcPr>
            <w:tcW w:w="1967" w:type="dxa"/>
          </w:tcPr>
          <w:p w14:paraId="5A81DE1E" w14:textId="2E07A22D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20.</w:t>
            </w:r>
          </w:p>
        </w:tc>
      </w:tr>
      <w:tr w:rsidR="00D939EF" w14:paraId="5D39B260" w14:textId="77777777" w:rsidTr="00D939EF">
        <w:tblPrEx>
          <w:tblCellMar>
            <w:top w:w="0" w:type="dxa"/>
            <w:bottom w:w="0" w:type="dxa"/>
          </w:tblCellMar>
        </w:tblPrEx>
        <w:trPr>
          <w:trHeight w:val="2024"/>
        </w:trPr>
        <w:tc>
          <w:tcPr>
            <w:tcW w:w="2072" w:type="dxa"/>
          </w:tcPr>
          <w:p w14:paraId="6446E679" w14:textId="5B32D91A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21.</w:t>
            </w:r>
          </w:p>
        </w:tc>
        <w:tc>
          <w:tcPr>
            <w:tcW w:w="1967" w:type="dxa"/>
          </w:tcPr>
          <w:p w14:paraId="0F049AE2" w14:textId="0F0F924D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22.</w:t>
            </w:r>
          </w:p>
        </w:tc>
        <w:tc>
          <w:tcPr>
            <w:tcW w:w="1861" w:type="dxa"/>
          </w:tcPr>
          <w:p w14:paraId="3EB68B4C" w14:textId="6DE8017C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23.</w:t>
            </w:r>
          </w:p>
        </w:tc>
        <w:tc>
          <w:tcPr>
            <w:tcW w:w="1721" w:type="dxa"/>
          </w:tcPr>
          <w:p w14:paraId="7C0AA91D" w14:textId="182399B5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24.</w:t>
            </w:r>
          </w:p>
        </w:tc>
        <w:tc>
          <w:tcPr>
            <w:tcW w:w="1967" w:type="dxa"/>
          </w:tcPr>
          <w:p w14:paraId="4006BAD1" w14:textId="284C0974" w:rsidR="00D939EF" w:rsidRPr="00D939EF" w:rsidRDefault="00D939EF" w:rsidP="00D939EF">
            <w:pPr>
              <w:rPr>
                <w:rFonts w:ascii="KG Second Chances Solid" w:hAnsi="KG Second Chances Solid"/>
                <w:sz w:val="32"/>
                <w:szCs w:val="32"/>
              </w:rPr>
            </w:pPr>
            <w:r w:rsidRPr="00D939EF">
              <w:rPr>
                <w:rFonts w:ascii="KG Second Chances Solid" w:hAnsi="KG Second Chances Solid"/>
                <w:sz w:val="32"/>
                <w:szCs w:val="32"/>
              </w:rPr>
              <w:t>25.</w:t>
            </w:r>
          </w:p>
        </w:tc>
      </w:tr>
    </w:tbl>
    <w:p w14:paraId="50A4ADBD" w14:textId="3BDC8C73" w:rsidR="00D939EF" w:rsidRPr="00D939EF" w:rsidRDefault="00D939EF">
      <w:pPr>
        <w:rPr>
          <w:rFonts w:ascii="KG Second Chances Solid" w:hAnsi="KG Second Chances Solid"/>
        </w:rPr>
      </w:pPr>
      <w:r w:rsidRPr="00D939EF">
        <w:rPr>
          <w:rFonts w:ascii="KG Second Chances Solid" w:hAnsi="KG Second Chances Soli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8F5F6" wp14:editId="63E57FD7">
                <wp:simplePos x="0" y="0"/>
                <wp:positionH relativeFrom="column">
                  <wp:posOffset>3329940</wp:posOffset>
                </wp:positionH>
                <wp:positionV relativeFrom="paragraph">
                  <wp:posOffset>0</wp:posOffset>
                </wp:positionV>
                <wp:extent cx="2689860" cy="1631950"/>
                <wp:effectExtent l="0" t="0" r="1524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7513" w14:textId="18204B6A" w:rsidR="00D939EF" w:rsidRPr="00D939EF" w:rsidRDefault="00D939EF">
                            <w:pPr>
                              <w:rPr>
                                <w:rFonts w:ascii="KG Second Chances Solid" w:hAnsi="KG Second Chances Solid"/>
                                <w:sz w:val="56"/>
                                <w:szCs w:val="56"/>
                              </w:rPr>
                            </w:pPr>
                            <w:r w:rsidRPr="00D939EF">
                              <w:rPr>
                                <w:rFonts w:ascii="KG Second Chances Solid" w:hAnsi="KG Second Chances Solid"/>
                                <w:sz w:val="56"/>
                                <w:szCs w:val="56"/>
                              </w:rPr>
                              <w:t>Spring Scoot!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8F5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pt;margin-top:0;width:211.8pt;height:128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">
                <v:textbox style="mso-fit-shape-to-text:t">
                  <w:txbxContent>
                    <w:p w14:paraId="3DE27513" w14:textId="18204B6A" w:rsidR="00D939EF" w:rsidRPr="00D939EF" w:rsidRDefault="00D939EF">
                      <w:pPr>
                        <w:rPr>
                          <w:rFonts w:ascii="KG Second Chances Solid" w:hAnsi="KG Second Chances Solid"/>
                          <w:sz w:val="56"/>
                          <w:szCs w:val="56"/>
                        </w:rPr>
                      </w:pPr>
                      <w:r w:rsidRPr="00D939EF">
                        <w:rPr>
                          <w:rFonts w:ascii="KG Second Chances Solid" w:hAnsi="KG Second Chances Solid"/>
                          <w:sz w:val="56"/>
                          <w:szCs w:val="56"/>
                        </w:rPr>
                        <w:t>Spring Scoot!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39EF">
        <w:rPr>
          <w:rFonts w:ascii="KG Second Chances Solid" w:hAnsi="KG Second Chances Solid"/>
        </w:rPr>
        <w:t xml:space="preserve">Name </w:t>
      </w:r>
      <w:bookmarkStart w:id="0" w:name="_GoBack"/>
      <w:bookmarkEnd w:id="0"/>
      <w:r w:rsidRPr="00D939EF">
        <w:rPr>
          <w:rFonts w:ascii="KG Second Chances Solid" w:hAnsi="KG Second Chances Solid"/>
        </w:rPr>
        <w:t>_________________</w:t>
      </w:r>
      <w:r>
        <w:rPr>
          <w:rFonts w:ascii="KG Second Chances Solid" w:hAnsi="KG Second Chances Solid"/>
        </w:rPr>
        <w:t>_________________________________</w:t>
      </w:r>
    </w:p>
    <w:sectPr w:rsidR="00D939EF" w:rsidRPr="00D93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EF"/>
    <w:rsid w:val="00D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ABDF"/>
  <w15:chartTrackingRefBased/>
  <w15:docId w15:val="{E50BB4E2-DBFB-4BA5-9C97-AE54029C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2018-02-26T02:57:00Z</dcterms:created>
  <dcterms:modified xsi:type="dcterms:W3CDTF">2018-02-26T03:03:00Z</dcterms:modified>
</cp:coreProperties>
</file>